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14:paraId="71D3B931" w14:textId="77777777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14:paraId="5BA0C6FF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446B7322" w14:textId="00EE2B86" w:rsidR="004D3852" w:rsidRPr="00B519E4" w:rsidRDefault="003217E5" w:rsidP="00C24E62">
                  <w:pPr>
                    <w:pStyle w:val="Title"/>
                  </w:pPr>
                  <w:r>
                    <w:rPr>
                      <w:noProof/>
                    </w:rPr>
                    <w:t xml:space="preserve">Swiss Chard </w:t>
                  </w:r>
                  <w:r w:rsidR="00E13408">
                    <w:rPr>
                      <w:noProof/>
                    </w:rPr>
                    <w:t>Chips</w:t>
                  </w:r>
                </w:p>
                <w:p w14:paraId="692CB60B" w14:textId="1C2D042E"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5AA468DE">
                            <wp:simplePos x="0" y="0"/>
                            <wp:positionH relativeFrom="column">
                              <wp:posOffset>4242435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785E22B1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4.05pt;margin-top:.9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785E22B1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B4634F">
                    <w:t>Swiss Chard.</w:t>
                  </w:r>
                </w:p>
                <w:p w14:paraId="7350BAE8" w14:textId="77777777"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14:paraId="3D327760" w14:textId="1E6C4F58" w:rsidR="00E13408" w:rsidRPr="00E13408" w:rsidRDefault="00E13408" w:rsidP="00E1340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 xml:space="preserve">1 pound of </w:t>
                  </w:r>
                  <w:r w:rsidRPr="00E13408">
                    <w:rPr>
                      <w:rFonts w:ascii="Verdana" w:hAnsi="Verdana" w:cs="Helvetica"/>
                      <w:b/>
                      <w:spacing w:val="6"/>
                      <w:szCs w:val="18"/>
                      <w:shd w:val="clear" w:color="auto" w:fill="FFFFFF"/>
                    </w:rPr>
                    <w:t>swiss</w:t>
                  </w: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 xml:space="preserve"> </w:t>
                  </w:r>
                  <w:r w:rsidRPr="00E13408">
                    <w:rPr>
                      <w:rFonts w:ascii="Verdana" w:hAnsi="Verdana" w:cs="Helvetica"/>
                      <w:b/>
                      <w:spacing w:val="6"/>
                      <w:szCs w:val="18"/>
                      <w:shd w:val="clear" w:color="auto" w:fill="FFFFFF"/>
                    </w:rPr>
                    <w:t>chard</w:t>
                  </w: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, washed, dried, and ribs cut out</w:t>
                  </w:r>
                </w:p>
                <w:p w14:paraId="541A673B" w14:textId="77777777" w:rsidR="00E13408" w:rsidRPr="00E13408" w:rsidRDefault="00E13408" w:rsidP="00E1340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2-3 Tablespoons olive oil</w:t>
                  </w:r>
                </w:p>
                <w:p w14:paraId="13F7159B" w14:textId="77777777" w:rsidR="00E13408" w:rsidRPr="00E13408" w:rsidRDefault="00E13408" w:rsidP="00E1340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Sesame seeds (opt.)</w:t>
                  </w:r>
                </w:p>
                <w:p w14:paraId="6BC2B6F6" w14:textId="12789D92" w:rsidR="00B4634F" w:rsidRPr="00E13408" w:rsidRDefault="00E13408" w:rsidP="00E1340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 w:rsidRPr="00E13408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Kosher salt</w:t>
                  </w:r>
                </w:p>
                <w:p w14:paraId="384196EC" w14:textId="77777777" w:rsidR="00E13408" w:rsidRPr="00B519E4" w:rsidRDefault="00E13408" w:rsidP="00E13408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16"/>
                      <w:szCs w:val="16"/>
                    </w:rPr>
                  </w:pPr>
                </w:p>
                <w:p w14:paraId="3120CF45" w14:textId="614004C9" w:rsidR="00705CDC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70048834" w14:textId="77777777" w:rsidR="00E13408" w:rsidRPr="00B519E4" w:rsidRDefault="00E13408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</w:p>
                <w:p w14:paraId="443A522D" w14:textId="563D373D" w:rsid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Wash chard well.  Cut out ribs from each leaf.  Dry lea</w:t>
                  </w:r>
                  <w:r w:rsidR="00C817E4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ve</w:t>
                  </w:r>
                  <w:bookmarkStart w:id="0" w:name="_GoBack"/>
                  <w:bookmarkEnd w:id="0"/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s really well with paper towels.</w:t>
                  </w:r>
                </w:p>
                <w:p w14:paraId="52AD1BE1" w14:textId="2FBDECF9" w:rsidR="00E13408" w:rsidRP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Preheat oven to 400 degrees.</w:t>
                  </w:r>
                </w:p>
                <w:p w14:paraId="5613606D" w14:textId="138CCF87" w:rsidR="00E13408" w:rsidRP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Toss chard with olive oil and sesame seeds if you’re using them.</w:t>
                  </w:r>
                </w:p>
                <w:p w14:paraId="40671FB2" w14:textId="44172B2F" w:rsidR="00E13408" w:rsidRP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Spread out chard leaves on baking sheets, making sure the leaves don’t overlap.  You’ll probably have to work in batches.</w:t>
                  </w:r>
                </w:p>
                <w:p w14:paraId="4F37D14C" w14:textId="72D8BFEA" w:rsidR="00E13408" w:rsidRP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Bake leaves for 4 minutes, then check them.  Some might be done, some might need flipped and cooked for another minute or so.</w:t>
                  </w:r>
                </w:p>
                <w:p w14:paraId="2B651E16" w14:textId="16469D12" w:rsidR="00E13408" w:rsidRDefault="00E13408" w:rsidP="00E13408">
                  <w:pPr>
                    <w:pStyle w:val="NormalWeb"/>
                    <w:numPr>
                      <w:ilvl w:val="0"/>
                      <w:numId w:val="22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 w:rsidRPr="00E13408"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>Let chips cool for a few minutes before eating.</w:t>
                  </w:r>
                </w:p>
                <w:p w14:paraId="2E047B9B" w14:textId="037728A6" w:rsid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br/>
                  </w:r>
                </w:p>
                <w:p w14:paraId="0D5F28D2" w14:textId="05FB0DE7" w:rsid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noProof/>
                      <w:color w:val="454545"/>
                      <w:sz w:val="18"/>
                      <w:szCs w:val="18"/>
                    </w:rPr>
                    <w:drawing>
                      <wp:inline distT="0" distB="0" distL="0" distR="0" wp14:anchorId="6A7389C9" wp14:editId="3CF7B582">
                        <wp:extent cx="2615184" cy="1746504"/>
                        <wp:effectExtent l="0" t="0" r="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wisschardchips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5184" cy="1746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5109F3" w14:textId="4C23E075" w:rsidR="00E13408" w:rsidRP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 xml:space="preserve">Source: </w:t>
                  </w:r>
                  <w:hyperlink r:id="rId9" w:history="1">
                    <w:r w:rsidRPr="00E13408">
                      <w:rPr>
                        <w:rStyle w:val="Hyperlink"/>
                        <w:rFonts w:ascii="Verdana" w:hAnsi="Verdana" w:cs="Helvetica"/>
                        <w:sz w:val="18"/>
                        <w:szCs w:val="18"/>
                      </w:rPr>
                      <w:t>macheesmo.com</w:t>
                    </w:r>
                  </w:hyperlink>
                </w:p>
                <w:p w14:paraId="744D7C27" w14:textId="06CA0F24" w:rsidR="00B4634F" w:rsidRPr="00B519E4" w:rsidRDefault="00B4634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</w:p>
              </w:tc>
            </w:tr>
          </w:tbl>
          <w:p w14:paraId="41FF14F4" w14:textId="77777777" w:rsidR="004D3852" w:rsidRPr="00B519E4" w:rsidRDefault="004D3852" w:rsidP="00C24E62"/>
        </w:tc>
      </w:tr>
    </w:tbl>
    <w:p w14:paraId="627483DC" w14:textId="3C2C9B17" w:rsidR="00FC346C" w:rsidRDefault="00FC346C" w:rsidP="00B4634F">
      <w:pPr>
        <w:jc w:val="center"/>
      </w:pPr>
    </w:p>
    <w:sectPr w:rsidR="00FC346C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3"/>
  </w:num>
  <w:num w:numId="14">
    <w:abstractNumId w:val="15"/>
  </w:num>
  <w:num w:numId="15">
    <w:abstractNumId w:val="20"/>
  </w:num>
  <w:num w:numId="16">
    <w:abstractNumId w:val="17"/>
  </w:num>
  <w:num w:numId="17">
    <w:abstractNumId w:val="14"/>
  </w:num>
  <w:num w:numId="18">
    <w:abstractNumId w:val="16"/>
  </w:num>
  <w:num w:numId="19">
    <w:abstractNumId w:val="19"/>
  </w:num>
  <w:num w:numId="20">
    <w:abstractNumId w:val="10"/>
  </w:num>
  <w:num w:numId="21">
    <w:abstractNumId w:val="1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126A9D"/>
    <w:rsid w:val="002072E0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B4634F"/>
    <w:rsid w:val="00B519E4"/>
    <w:rsid w:val="00B644C5"/>
    <w:rsid w:val="00BA0A48"/>
    <w:rsid w:val="00BD18BC"/>
    <w:rsid w:val="00C21A9D"/>
    <w:rsid w:val="00C24E62"/>
    <w:rsid w:val="00C817E4"/>
    <w:rsid w:val="00CB7094"/>
    <w:rsid w:val="00D2100D"/>
    <w:rsid w:val="00D55433"/>
    <w:rsid w:val="00E13408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cheesmo.com/swiss-chard-chip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2018-04-06T19:38:00Z</dcterms:created>
  <dcterms:modified xsi:type="dcterms:W3CDTF">2018-04-06T19:38:00Z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